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5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呼吸治疗系（筹）专职教学助理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所属部门/科室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聘用方式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与医院签订劳动合同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1.  在呼吸治疗系（筹）主任的指导下，协助管理呼吸治疗专业教学相关事务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2.  协助完成呼吸治疗相关学术活动组织沟通事务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sz w:val="24"/>
                <w:szCs w:val="24"/>
                <w:bdr w:val="none" w:color="auto" w:sz="0" w:space="0"/>
              </w:rPr>
              <w:t>3.  协助改进呼吸治疗教学方式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5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1.爱党爱祖国，遵纪守法，思想素质高，身体健康，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2.硕士及硕士以上学历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3.有良好的学习，组织，沟通协调能力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4.有一定的英语基础（国家六级）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5.有呼吸治疗等医学相关专业教育背景优先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6588"/>
    <w:rsid w:val="0C456588"/>
    <w:rsid w:val="3BF14B45"/>
    <w:rsid w:val="5E9530D0"/>
    <w:rsid w:val="61B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2021-07-15T08:06:00Z</dcterms:created>
  <dc:creator>186</dc:creator>
  <cp:lastModifiedBy>186</cp:lastModifiedBy>
  <dcterms:modified xsi:type="dcterms:W3CDTF">2021-07-15T09:13:14Z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