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5"/>
        <w:gridCol w:w="840"/>
        <w:gridCol w:w="1560"/>
        <w:gridCol w:w="1545"/>
        <w:gridCol w:w="1275"/>
        <w:gridCol w:w="840"/>
        <w:gridCol w:w="1410"/>
        <w:gridCol w:w="990"/>
        <w:gridCol w:w="945"/>
        <w:gridCol w:w="870"/>
        <w:gridCol w:w="871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绵阳市中心医院关于2021年直接考核招聘第一批拟聘人员信息表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本岗位排名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体检是否合格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是否拟聘用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袁晓琴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1990年01月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全日制博士研究生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夏力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1982年03月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全日制博士研究生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临床医学研究科研人员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1983年11月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全日制博士研究生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李虹霖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1993年09月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广州中医药大学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付琪备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1994年01月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赵义熙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1990年07月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遵义医学院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陈诗雪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1994年01月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贺园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1993年11月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田鑫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1990年09月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束云菲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1992年06月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昆明医科大学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1994年04月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急救中心医师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1988年12月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龙丹丹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1991年11月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黄兴华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1987年01月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临床医学研究中心工作人员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丁成鹤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1991年11月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儿少卫生与妇幼保健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color w:val="FF0000"/>
          <w:bdr w:val="none" w:color="auto" w:sz="0" w:space="0"/>
          <w:shd w:val="clear" w:fill="FFFFFF"/>
        </w:rPr>
        <w:t>访问量：[211]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30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E4241"/>
          <w:spacing w:val="0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友情链接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F0DB"/>
    <w:multiLevelType w:val="multilevel"/>
    <w:tmpl w:val="34BBF0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96669"/>
    <w:rsid w:val="6E5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2021-05-08T00:31:00Z</dcterms:created>
  <dc:creator>Administrator</dc:creator>
  <cp:lastModifiedBy>Administrator</cp:lastModifiedBy>
  <dcterms:modified xsi:type="dcterms:W3CDTF">2021-05-08T02:14:56Z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