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jc w:val="center"/>
        <w:tblCellMar>
          <w:left w:w="0" w:type="dxa"/>
          <w:right w:w="0" w:type="dxa"/>
        </w:tblCellMar>
        <w:tblLook w:val="04A0"/>
      </w:tblPr>
      <w:tblGrid>
        <w:gridCol w:w="2060"/>
        <w:gridCol w:w="1530"/>
        <w:gridCol w:w="2160"/>
        <w:gridCol w:w="3150"/>
      </w:tblGrid>
      <w:tr w:rsidR="00CD052A" w:rsidRPr="00CD052A" w:rsidTr="00CD052A">
        <w:trPr>
          <w:trHeight w:val="481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CD052A" w:rsidRPr="00CD052A" w:rsidTr="00CD052A">
        <w:trPr>
          <w:trHeight w:val="724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西南科技大学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公益二类</w:t>
            </w:r>
          </w:p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四川省绵阳市涪城区青龙大道中段59号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052A" w:rsidRPr="00CD052A" w:rsidRDefault="00CD052A" w:rsidP="00CD052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052A">
              <w:rPr>
                <w:rFonts w:ascii="宋体" w:eastAsia="宋体" w:hAnsi="宋体" w:cs="宋体" w:hint="eastAsia"/>
              </w:rPr>
              <w:t>人才培养、科学研究、社会服务、文化传承与创新、国际交流合作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D052A"/>
    <w:rsid w:val="00323B43"/>
    <w:rsid w:val="003D37D8"/>
    <w:rsid w:val="004358AB"/>
    <w:rsid w:val="0064020C"/>
    <w:rsid w:val="008811B0"/>
    <w:rsid w:val="008B7726"/>
    <w:rsid w:val="00B600C9"/>
    <w:rsid w:val="00B952C0"/>
    <w:rsid w:val="00CC7DFC"/>
    <w:rsid w:val="00CD052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2021-05-12T10:32:00Z</dcterms:created>
  <dcterms:modified xsi:type="dcterms:W3CDTF">2021-05-12T10:34:00Z</dcterms:modified>
</cp:coreProperties>
</file>