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27" w:type="dxa"/>
        <w:tblInd w:w="108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842"/>
        <w:gridCol w:w="871"/>
        <w:gridCol w:w="1135"/>
        <w:gridCol w:w="850"/>
        <w:gridCol w:w="567"/>
        <w:gridCol w:w="993"/>
        <w:gridCol w:w="1797"/>
        <w:gridCol w:w="1726"/>
        <w:gridCol w:w="1418"/>
        <w:gridCol w:w="1213"/>
        <w:gridCol w:w="11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27" w:type="dxa"/>
            <w:gridSpan w:val="12"/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江安县2020年第一次公开招用劳动合同制工作人员岗位表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招用单位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岗位名称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岗位代码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户籍范围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名额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年龄</w:t>
            </w:r>
          </w:p>
        </w:tc>
        <w:tc>
          <w:tcPr>
            <w:tcW w:w="17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学历(学位)</w:t>
            </w:r>
          </w:p>
        </w:tc>
        <w:tc>
          <w:tcPr>
            <w:tcW w:w="1726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学历专业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其他条件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笔试科目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考试形式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江安县行政审批和非公经济发展局</w:t>
            </w:r>
          </w:p>
        </w:tc>
        <w:tc>
          <w:tcPr>
            <w:tcW w:w="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L200501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普通高等教育全日制大专及以上</w:t>
            </w:r>
          </w:p>
        </w:tc>
        <w:tc>
          <w:tcPr>
            <w:tcW w:w="1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江安县网格化服务管理中心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法学类、中国语言文学类、计算机类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江安县科学技术协会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江安县救助帮扶窗口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江安县总工会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工作员二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普通高等教育全日制大专及以上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江安县城镇管理监察大队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办公室工作员一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中国语言文学类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江安县城镇管理监察大队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办公室工作员二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35周岁及以下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大专及以上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法学类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江安县城镇管理监察大队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城镇管理协管人员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L200508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江安县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40周岁及以下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高中（中专）及以上</w:t>
            </w:r>
          </w:p>
        </w:tc>
        <w:tc>
          <w:tcPr>
            <w:tcW w:w="1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退伍士兵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综合素质测试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lang w:val="en-US" w:eastAsia="zh-CN" w:bidi="ar"/>
              </w:rPr>
              <w:t>笔试+结构化面试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20"/>
          <w:szCs w:val="2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32B0C"/>
    <w:rsid w:val="30132B0C"/>
    <w:rsid w:val="434A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2020-04-29T09:27:00Z</dcterms:created>
  <dc:creator>ぺ灬cc果冻ル</dc:creator>
  <cp:lastModifiedBy>ぺ灬cc果冻ル</cp:lastModifiedBy>
  <dcterms:modified xsi:type="dcterms:W3CDTF">2020-04-29T09:30:39Z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