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8A" w:rsidRPr="003106E7" w:rsidRDefault="00034F8A" w:rsidP="00034F8A">
      <w:pPr>
        <w:spacing w:line="560" w:lineRule="exact"/>
        <w:rPr>
          <w:rFonts w:ascii="黑体" w:eastAsia="黑体"/>
          <w:sz w:val="32"/>
          <w:szCs w:val="32"/>
        </w:rPr>
      </w:pPr>
      <w:r w:rsidRPr="003106E7">
        <w:rPr>
          <w:rFonts w:ascii="黑体" w:eastAsia="黑体" w:hint="eastAsia"/>
          <w:sz w:val="32"/>
          <w:szCs w:val="32"/>
        </w:rPr>
        <w:t>附件</w:t>
      </w:r>
      <w:r w:rsidRPr="003106E7">
        <w:rPr>
          <w:rFonts w:ascii="黑体" w:eastAsia="黑体"/>
          <w:sz w:val="32"/>
          <w:szCs w:val="32"/>
        </w:rPr>
        <w:t>2</w:t>
      </w:r>
    </w:p>
    <w:p w:rsidR="00034F8A" w:rsidRPr="003106E7" w:rsidRDefault="00034F8A" w:rsidP="001B53CE">
      <w:pPr>
        <w:spacing w:beforeLines="50" w:afterLines="50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广元市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tbl>
      <w:tblPr>
        <w:tblW w:w="13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64"/>
        <w:gridCol w:w="1436"/>
        <w:gridCol w:w="1576"/>
        <w:gridCol w:w="1273"/>
        <w:gridCol w:w="857"/>
        <w:gridCol w:w="634"/>
        <w:gridCol w:w="700"/>
        <w:gridCol w:w="3544"/>
        <w:gridCol w:w="1036"/>
        <w:gridCol w:w="802"/>
        <w:gridCol w:w="1317"/>
      </w:tblGrid>
      <w:tr w:rsidR="00034F8A" w:rsidRPr="003106E7" w:rsidTr="00037372">
        <w:trPr>
          <w:tblHeader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90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岗位编码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90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专业技术职务任职资格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其它要求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  <w:r w:rsidRPr="00433E32">
              <w:rPr>
                <w:rFonts w:ascii="仿宋_GB2312" w:eastAsia="仿宋_GB2312" w:hAnsi="宋体" w:cs="仿宋_GB2312" w:hint="eastAsia"/>
                <w:spacing w:val="-14"/>
                <w:sz w:val="18"/>
                <w:szCs w:val="18"/>
              </w:rPr>
              <w:t>中共广元市委办公室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中共广元市委办公室信息中心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1759A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61759A">
              <w:rPr>
                <w:rFonts w:ascii="仿宋_GB2312" w:eastAsia="仿宋_GB2312" w:hAnsi="宋体" w:cs="仿宋_GB2312" w:hint="eastAsia"/>
                <w:sz w:val="18"/>
                <w:szCs w:val="18"/>
              </w:rPr>
              <w:t>汉语言文学/法学（030101K）/历史学（060101）/哲学（010101）/经济学（020101）/国际经济与贸易/国际商务/国际政治/人力资源管理/行政管理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研究生学历年龄可适当放宽至30周岁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广元市外事港澳服务中心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汉语言文学/法学（030101K）/历史学（060101）/哲学（010101）/经济学（020101）/国际经济与贸易/国际商务/国际政治/财务管理/会计学/人力资源管理/行政管理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研究生学历年龄可适当放宽至30周岁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  <w:r w:rsidRPr="00433E32">
              <w:rPr>
                <w:rFonts w:ascii="仿宋_GB2312" w:eastAsia="仿宋_GB2312" w:hAnsi="宋体" w:cs="仿宋_GB2312" w:hint="eastAsia"/>
                <w:spacing w:val="-14"/>
                <w:sz w:val="18"/>
                <w:szCs w:val="18"/>
              </w:rPr>
              <w:t>中共广元市委宣传部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广元日报社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广元市人民检察院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广元市检察官</w:t>
            </w:r>
          </w:p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培训中心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法律类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具有新闻记者证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广元市检察官</w:t>
            </w:r>
          </w:p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培训中心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法律类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市发展和改革委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广元市经济信息中心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</w:t>
            </w: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C185C">
              <w:rPr>
                <w:rFonts w:ascii="仿宋_GB2312" w:eastAsia="仿宋_GB2312"/>
                <w:szCs w:val="21"/>
              </w:rPr>
              <w:t>环境工程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5C185C">
              <w:rPr>
                <w:rFonts w:ascii="仿宋_GB2312" w:eastAsia="仿宋_GB2312"/>
                <w:szCs w:val="21"/>
              </w:rPr>
              <w:t>环境治理工程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5C185C">
              <w:rPr>
                <w:rFonts w:ascii="仿宋_GB2312" w:eastAsia="仿宋_GB2312"/>
                <w:szCs w:val="21"/>
              </w:rPr>
              <w:t>环境监测与治理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2年以上基层工作经验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广元市粮油质量监测站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会计学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财务会计教育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广元户籍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广元市住房和城乡建设局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市房地产管理处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金融学/统计学/统计/汉语言文学与文化传播/新闻学/新闻与传播/新媒体与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信息网络/汉语言文学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经常加班，较适宜男性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市城市照明事务中心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财务管理/汉语言文学/汉语言文学与文化传播/文秘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经常加班，较适宜男性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电气工程及其自动化/电子工程与自动化/电气工程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长时间下工地，较适宜男性</w:t>
            </w:r>
          </w:p>
        </w:tc>
      </w:tr>
      <w:tr w:rsidR="00034F8A" w:rsidRPr="003106E7" w:rsidTr="00037372">
        <w:trPr>
          <w:trHeight w:val="122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市城乡建设档案馆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工业与民用建筑/档案学/档案/计算机科学与技术/计算机科学技术/信息与计算机科学/计算机应用技术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市园林绿化事务中心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风景园林学/风景园林/园林景观设计/园艺/园艺学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长时间下工地，较适宜男性</w:t>
            </w:r>
          </w:p>
        </w:tc>
      </w:tr>
      <w:tr w:rsidR="00034F8A" w:rsidRPr="003106E7" w:rsidTr="00037372">
        <w:trPr>
          <w:trHeight w:val="1113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广元市市场监督管理局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广元市食品药品检验检测中心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8D03DE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生物工程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食品科学与工程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食品质量与安全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食品安全与检测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食品卫生与营养学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化学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应用化学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化学生物学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药物化学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制药工程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药物制剂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药物分析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化学生物学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化学工程与工业生物工程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trHeight w:val="113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制药工程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药物制剂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药物分析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中药制药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广元市知识产权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管理处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lastRenderedPageBreak/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机械工程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机械设计制造及其自动化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机械电子工程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电气类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电气工程及其自动化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无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广元市产品质量监督检验所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食品科学与工程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食品质量与安全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精密仪器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化学工程与工艺/材料科学与工程/材料化学/微电子科学与工程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应用化学/生物工程/化学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广元市计量检定测试所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机械设计制造及其自动化/精密仪器/检测技术及仪器仪表/动力工程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6"/>
                <w:w w:val="90"/>
                <w:szCs w:val="21"/>
              </w:rPr>
              <w:t>从事检验检测相关工作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936772">
              <w:rPr>
                <w:rFonts w:ascii="仿宋_GB2312" w:eastAsia="仿宋_GB2312" w:hint="eastAsia"/>
                <w:spacing w:val="-16"/>
                <w:w w:val="90"/>
                <w:szCs w:val="21"/>
              </w:rPr>
              <w:t>年及以上</w:t>
            </w:r>
          </w:p>
        </w:tc>
      </w:tr>
      <w:tr w:rsidR="00034F8A" w:rsidRPr="003106E7" w:rsidTr="00037372">
        <w:trPr>
          <w:trHeight w:val="106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广元市特种设备监督检验所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机械设计制造及其自动化/机械电子工程/电气工程及其自动化/机械制造及自动化/石油工程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已取得特种设备检验员及以上资质的优先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广元市交通运输局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广元市交通运输指挥中心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计算机/网络通讯及相关专业。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广元市航务管理局苍溪航道段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航海技术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船舶动力工程技术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船舶电子电气技术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港口与航运管理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广元市航务管理局苍溪航道段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港口航道与海岸工程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交通工程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土木、水利与交通工程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轮机工程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船舶与航洋工程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广元市司法局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市恒信公证处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法学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知识产权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知识产权法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诉讼法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法律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国际法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刑事司法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律师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涉外法律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经济法律事务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涉外法律事务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政治学与行政学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社会学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社会工作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治安学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试用期内需取得法律职业资格证书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广元仲裁委员会秘书处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法学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法律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行政管理学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公共管理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行政管理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经济管理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会计（学）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会计（财务）电算化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注册会计师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财务信息管理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秘书学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文秘（学）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市国资委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市国有资产管理中心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具有文秘工作经历优先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市国有资产管理中心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具有企事业单位工作经历优先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广元市应急管理局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广元市生产安全应急救援支队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持有国家安全应急救援培训证书2年及以上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广元市应急管理科技信息中心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广元市民政局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51628C">
              <w:rPr>
                <w:rFonts w:ascii="仿宋_GB2312" w:eastAsia="仿宋_GB2312" w:hint="eastAsia"/>
                <w:spacing w:val="-10"/>
                <w:szCs w:val="21"/>
              </w:rPr>
              <w:t>广元市社会救助综</w:t>
            </w:r>
            <w:r w:rsidRPr="0051628C">
              <w:rPr>
                <w:rFonts w:ascii="仿宋_GB2312" w:eastAsia="仿宋_GB2312" w:hint="eastAsia"/>
                <w:spacing w:val="-10"/>
                <w:szCs w:val="21"/>
              </w:rPr>
              <w:lastRenderedPageBreak/>
              <w:t>合服务中心（市康复村管理中心）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lastRenderedPageBreak/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240" w:lineRule="exact"/>
              <w:rPr>
                <w:rFonts w:ascii="仿宋_GB2312" w:eastAsia="仿宋_GB2312"/>
                <w:spacing w:val="-14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4"/>
                <w:w w:val="90"/>
                <w:szCs w:val="21"/>
              </w:rPr>
              <w:lastRenderedPageBreak/>
              <w:t>有1年以上从事新闻媒体或文秘工</w:t>
            </w:r>
            <w:r w:rsidRPr="007A12E5">
              <w:rPr>
                <w:rFonts w:ascii="仿宋_GB2312" w:eastAsia="仿宋_GB2312" w:hint="eastAsia"/>
                <w:spacing w:val="-14"/>
                <w:w w:val="90"/>
                <w:szCs w:val="21"/>
              </w:rPr>
              <w:lastRenderedPageBreak/>
              <w:t>作经历，在市级以上主流媒体发表稿件2篇以上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51628C">
              <w:rPr>
                <w:rFonts w:ascii="仿宋_GB2312" w:eastAsia="仿宋_GB2312" w:hint="eastAsia"/>
                <w:spacing w:val="-10"/>
                <w:szCs w:val="21"/>
              </w:rPr>
              <w:t>广元市慈善事业和社会工作发展中心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社会工作/法学/会计/会计学/财务管理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有1年以上基层工作经历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广元市社会福利院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5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行政管理/行政管理学/公共事业管理/新闻学/法学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有1年以上基层工作经历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广元市雪峰公墓管理所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公共事业管理/法学/公共事务管理/民政管理/行政管理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40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t>有1年以上基层工作经历，特殊岗位，较适合男性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汉语言文学/汉语言/秘书学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工程造价/工程管理/房地产开发与管理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二级建造师及以上执业资格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信息安全/软件工程/电子与计算机工程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  <w:r w:rsidRPr="007A12E5">
              <w:rPr>
                <w:rFonts w:ascii="仿宋_GB2312" w:eastAsia="仿宋_GB2312" w:hint="eastAsia"/>
                <w:spacing w:val="-12"/>
                <w:szCs w:val="21"/>
              </w:rPr>
              <w:t>相关中级及以上职称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市自然资源局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市国土空间规划编制研究中心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智慧建筑与建造/城市设计/艺术设计学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  <w:r w:rsidRPr="007A12E5">
              <w:rPr>
                <w:rFonts w:ascii="仿宋_GB2312" w:eastAsia="仿宋_GB2312" w:hint="eastAsia"/>
                <w:spacing w:val="-12"/>
                <w:szCs w:val="21"/>
              </w:rPr>
              <w:t>初级及以上技术职称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t>具有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t>年以上规划及相关工作经历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土木工程/交通工程/城市地下空间工程/土地资源管理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134737" w:rsidRDefault="00034F8A" w:rsidP="00037372">
            <w:pPr>
              <w:spacing w:line="240" w:lineRule="exact"/>
              <w:rPr>
                <w:rFonts w:ascii="仿宋_GB2312" w:eastAsia="仿宋_GB2312"/>
                <w:spacing w:val="-4"/>
                <w:w w:val="90"/>
                <w:szCs w:val="21"/>
              </w:rPr>
            </w:pPr>
            <w:r w:rsidRPr="00134737">
              <w:rPr>
                <w:rFonts w:ascii="仿宋_GB2312" w:eastAsia="仿宋_GB2312" w:hint="eastAsia"/>
                <w:spacing w:val="-4"/>
                <w:w w:val="90"/>
                <w:szCs w:val="21"/>
              </w:rPr>
              <w:t>具有</w:t>
            </w:r>
            <w:r>
              <w:rPr>
                <w:rFonts w:ascii="仿宋_GB2312" w:eastAsia="仿宋_GB2312" w:hint="eastAsia"/>
                <w:spacing w:val="-4"/>
                <w:w w:val="90"/>
                <w:szCs w:val="21"/>
              </w:rPr>
              <w:t>2</w:t>
            </w:r>
            <w:r w:rsidRPr="00134737">
              <w:rPr>
                <w:rFonts w:ascii="仿宋_GB2312" w:eastAsia="仿宋_GB2312" w:hint="eastAsia"/>
                <w:spacing w:val="-4"/>
                <w:w w:val="90"/>
                <w:szCs w:val="21"/>
              </w:rPr>
              <w:t>年以上规划及相关工作经历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市国土空间规划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编制研究中心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专业技术岗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2002041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城乡规划/城市设计/建筑学/智慧建筑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交通工程/城市地下空间工程/土地资源管理/数据科学与大数据技术/空间信息与数字技术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市城乡规划局经开区分局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D0C5B" w:rsidRDefault="00034F8A" w:rsidP="00037372">
            <w:pPr>
              <w:spacing w:line="30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5D0C5B">
              <w:rPr>
                <w:rFonts w:ascii="仿宋_GB2312" w:eastAsia="仿宋_GB2312" w:hint="eastAsia"/>
                <w:spacing w:val="-16"/>
                <w:w w:val="90"/>
                <w:szCs w:val="21"/>
              </w:rPr>
              <w:t>具有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5D0C5B">
              <w:rPr>
                <w:rFonts w:ascii="仿宋_GB2312" w:eastAsia="仿宋_GB2312" w:hint="eastAsia"/>
                <w:spacing w:val="-16"/>
                <w:w w:val="90"/>
                <w:szCs w:val="21"/>
              </w:rPr>
              <w:t>年以上规划及相关工作经历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土木工程/交通工程/城市地下空间工程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市自然资源信息和档案管理中心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档案学/图书馆学/网络空间安全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市自然资源储备交易中心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土地资源管理/房地产开发与管理/工程管理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市不动产登记中心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D0C5B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 w:rsidRPr="005D0C5B">
              <w:rPr>
                <w:rFonts w:ascii="仿宋_GB2312" w:eastAsia="仿宋_GB2312" w:hint="eastAsia"/>
                <w:spacing w:val="-6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测绘工程/遥感科学与技术/地理空间信息工程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计算机科学与技术/网络工程/信息安全/空间信息与数字技术/电子与计算机工程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市自然资源局利州区分局基层自然资源所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专技技术岗位十二级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计算机科学与技术/软件工程/网络工程/电子与计算机工程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市自然资源局昭化区事务中心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计算机软件/行政管理/地质调查与矿产普查/软件工程/资源勘查工程/行政管理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较适合男性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市自然资源局朝天区事务中心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城乡规划/土木工程/测绘工程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市政府办公室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市电子政务外网管理中心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汉语言文学/历史学/哲学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市电子政务外网管理中心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信息安全/电子与计算机工程/数据科学与大数据技术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市民营经济服务中心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汉语言文学/历史学/哲学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广元市生态环境局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具有2年以上基层工作经历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旺苍县环境监测站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青川县环境监测站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专业技术十三级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  <w:r w:rsidRPr="003106E7">
              <w:rPr>
                <w:rFonts w:ascii="仿宋_GB2312" w:eastAsia="仿宋_GB2312" w:hint="eastAsia"/>
                <w:szCs w:val="21"/>
              </w:rPr>
              <w:t>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会计学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审计学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w w:val="80"/>
                <w:szCs w:val="21"/>
              </w:rPr>
              <w:t>具有初级及以上会计专业技术资格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本单位最低服务期为5年。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广元市扶贫开发局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广元市扶贫移民服务和信息中心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B05EEF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市林业局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市自然保护地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工作站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lastRenderedPageBreak/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地理信息科学/测绘工程/城乡规划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野外作业较多，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建议男性报考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市森林资源工作站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  <w:r w:rsidRPr="003106E7">
              <w:rPr>
                <w:rFonts w:ascii="仿宋_GB2312" w:eastAsia="仿宋_GB2312" w:hint="eastAsia"/>
                <w:szCs w:val="21"/>
              </w:rPr>
              <w:t>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林学/森林保护/地理信息科学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野外作业较多，建议男性报考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广元市文化广播电视和旅游局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广元市图书馆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/>
                <w:szCs w:val="21"/>
              </w:rPr>
              <w:br/>
            </w: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电子信息工程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计算机科学与技术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软件工程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广元市教育局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医学技术（康复）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运动康复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康复治疗学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运动康复与健康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康复医学与理疗学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针灸推拿学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</w:t>
            </w:r>
            <w:r w:rsidRPr="003106E7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护理学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护理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</w:t>
            </w:r>
            <w:r w:rsidRPr="003106E7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广元市利州中等专业学校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土木工程教育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建筑环境与设备工程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建筑工程教育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广元市市级机关幼儿园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学前教育学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广元市树人幼儿园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美术教育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舞蹈教育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广元市卫生健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康委员会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lastRenderedPageBreak/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妇产科学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6815C6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取得妇产科住院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医师规培证和执业医师资格证书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儿科学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取得儿科住院医师规培合格证和执业医师资格证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病理学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临床检验诊断学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取得病理科住院医师规培合格证和执业医师资格证书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广元市中心血站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广元市医学技术服务管理中心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会计学/金融学/新闻学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市农业农村局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广元市农业科教服务中心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土地资源管理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</w:tbl>
    <w:p w:rsidR="00034F8A" w:rsidRPr="00421E80" w:rsidRDefault="00034F8A" w:rsidP="00034F8A">
      <w:pPr>
        <w:spacing w:line="32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注：研究生专业与本表相应岗位所列专业近试的，可以报考</w:t>
      </w: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1B53CE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3106E7" w:rsidRDefault="00034F8A" w:rsidP="001B53CE">
      <w:pPr>
        <w:spacing w:beforeLines="50" w:afterLines="50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lastRenderedPageBreak/>
        <w:t>剑阁县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p w:rsidR="00034F8A" w:rsidRPr="003106E7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04"/>
        <w:gridCol w:w="1308"/>
        <w:gridCol w:w="1434"/>
        <w:gridCol w:w="1159"/>
        <w:gridCol w:w="1072"/>
        <w:gridCol w:w="669"/>
        <w:gridCol w:w="807"/>
        <w:gridCol w:w="2442"/>
        <w:gridCol w:w="1055"/>
        <w:gridCol w:w="1465"/>
        <w:gridCol w:w="1080"/>
        <w:gridCol w:w="997"/>
      </w:tblGrid>
      <w:tr w:rsidR="00034F8A" w:rsidRPr="003106E7" w:rsidTr="00037372">
        <w:trPr>
          <w:tblHeader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岗位编码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80"/>
                <w:szCs w:val="21"/>
              </w:rPr>
            </w:pPr>
            <w:r w:rsidRPr="003106E7">
              <w:rPr>
                <w:rFonts w:ascii="黑体" w:eastAsia="黑体" w:hint="eastAsia"/>
                <w:w w:val="80"/>
                <w:szCs w:val="21"/>
              </w:rPr>
              <w:t>专业技术职务任职资格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其它要求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剑阁职中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剑阁职中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trHeight w:val="208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公兴中学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trHeight w:val="1233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剑阁县实验学校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鸯溪小学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小学思政教师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lastRenderedPageBreak/>
              <w:t>政治学理论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中外政治制度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科学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lastRenderedPageBreak/>
              <w:t>社会主义与国际共产主义运动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中共党史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国际政治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中国近现代史基本问题研究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学科教学（思政）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lastRenderedPageBreak/>
              <w:t>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四川省剑门关高级中学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高中生物教师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植物学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动物学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生理学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水生生物学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微生物学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神经生物学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遗传学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发育生物学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细胞生物学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生物化学与分子生物学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生物物理学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应用生物教育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生物科学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生物信息学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生物科学与生物技术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生物信息技术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学科教学（生物）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学科教学（语文）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东宝小学、公兴中学、鹤龄中学各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trHeight w:val="105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香沉小学、鹤龄中学各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trHeight w:val="341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8"/>
                <w:szCs w:val="21"/>
              </w:rPr>
            </w:pP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小学教育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学科教学（语文）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剑阁县实验学校、公兴小学、禾丰小学、西庙小学、金仙小学各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8"/>
                <w:szCs w:val="21"/>
              </w:rPr>
            </w:pP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小学教育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学科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lastRenderedPageBreak/>
              <w:t>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剑门关实验学校</w:t>
            </w:r>
            <w:r w:rsidRPr="003106E7">
              <w:rPr>
                <w:rFonts w:ascii="仿宋_GB2312" w:eastAsia="仿宋_GB2312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zCs w:val="21"/>
              </w:rPr>
              <w:t>人；香江国际实验学校</w:t>
            </w:r>
            <w:r w:rsidRPr="003106E7">
              <w:rPr>
                <w:rFonts w:ascii="仿宋_GB2312" w:eastAsia="仿宋_GB2312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4"/>
                <w:szCs w:val="21"/>
              </w:rPr>
            </w:pP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学科教学（语文）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小学教育（含语文教育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综合文科教育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初等教育）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国光小学、石城小学各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龙源育才学校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人；开封小学、公兴小学各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剑门关实验学校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5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人，香江国际实验学校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人，龙江小学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国光小学、时古小学各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东宝小学、香沉小学各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毛坝小学、正兴小学各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涂山小学、锦屏小学各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金仙小学、圈龙小学各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小学思政教师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中外政治制度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中共党史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国际政治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马克思主义中国化研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中国近现代史基本问题研究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学科教学（思政）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开封小学、白龙小学、高观小学各</w:t>
            </w:r>
            <w:r w:rsidRPr="003106E7">
              <w:rPr>
                <w:rFonts w:ascii="仿宋_GB2312" w:eastAsia="仿宋_GB2312"/>
                <w:spacing w:val="-16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人。</w:t>
            </w:r>
          </w:p>
        </w:tc>
      </w:tr>
    </w:tbl>
    <w:p w:rsidR="001B53CE" w:rsidRPr="003106E7" w:rsidRDefault="001B53CE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3106E7" w:rsidRDefault="00034F8A" w:rsidP="001B53CE">
      <w:pPr>
        <w:spacing w:beforeLines="50" w:afterLines="50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昭化区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0"/>
        <w:gridCol w:w="1363"/>
        <w:gridCol w:w="1581"/>
        <w:gridCol w:w="973"/>
        <w:gridCol w:w="973"/>
        <w:gridCol w:w="589"/>
        <w:gridCol w:w="851"/>
        <w:gridCol w:w="4153"/>
        <w:gridCol w:w="1073"/>
        <w:gridCol w:w="767"/>
        <w:gridCol w:w="1149"/>
      </w:tblGrid>
      <w:tr w:rsidR="00034F8A" w:rsidRPr="003106E7" w:rsidTr="00037372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岗位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编码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80"/>
                <w:szCs w:val="21"/>
              </w:rPr>
            </w:pPr>
            <w:r w:rsidRPr="003106E7">
              <w:rPr>
                <w:rFonts w:ascii="黑体" w:eastAsia="黑体" w:hint="eastAsia"/>
                <w:w w:val="80"/>
                <w:szCs w:val="21"/>
              </w:rPr>
              <w:t>专业技术职务任职资格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小学语文教师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汉语国际教育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对外汉语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古典文献学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中国语言文化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中文应用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应用语言学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汉语言文学与文化传播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秘书学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中文秘书教育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文学阅读与文学教育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比较文学与世界文学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王家小学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名、柏林小学、晋贤小学、陈江小学、丁家小学、大朝小学各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trHeight w:val="149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小学数学教师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王家小学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名、观音小学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名、太公小学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小学数学教师</w:t>
            </w: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虎跳小学、张家小学、丁家小学、大朝小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学各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小学英语教师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商贸英语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英语翻译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英汉笔译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英语口译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陈江小学、青牛小学各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昭化职业高级中学（城区学校）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高中英语教师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商贸英语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英语翻译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英汉笔译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英语口译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昭化职业高级中学（城区学校）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高中数学教师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柏林小学（乡镇学校）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初中思品教师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</w:t>
            </w:r>
            <w:bookmarkStart w:id="0" w:name="_GoBack"/>
            <w:bookmarkEnd w:id="0"/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主义理论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国外马克思主义研究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中国共产党党史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中国共产党历史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中国革命史与中国共产党党史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小学思品教师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国外马克思主义研究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中国共产党党史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中国共产党历史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中国革命史与中国共产党党史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清水小学、王家小学各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幼儿教师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学前教育学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体育教育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美术教育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舞蹈教育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艺术教育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沙坝小学、虎跳小学各</w:t>
            </w:r>
            <w:r w:rsidRPr="003106E7">
              <w:rPr>
                <w:rFonts w:ascii="仿宋_GB2312" w:eastAsia="仿宋_GB2312"/>
                <w:szCs w:val="21"/>
              </w:rPr>
              <w:lastRenderedPageBreak/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</w:t>
            </w:r>
          </w:p>
        </w:tc>
      </w:tr>
    </w:tbl>
    <w:p w:rsidR="00140572" w:rsidRPr="00034F8A" w:rsidRDefault="00140572" w:rsidP="00034F8A"/>
    <w:sectPr w:rsidR="00140572" w:rsidRPr="00034F8A" w:rsidSect="00F84E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81" w:rsidRDefault="00E86F81" w:rsidP="00034F8A">
      <w:r>
        <w:separator/>
      </w:r>
    </w:p>
  </w:endnote>
  <w:endnote w:type="continuationSeparator" w:id="1">
    <w:p w:rsidR="00E86F81" w:rsidRDefault="00E86F81" w:rsidP="0003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81" w:rsidRDefault="00E86F81" w:rsidP="00034F8A">
      <w:r>
        <w:separator/>
      </w:r>
    </w:p>
  </w:footnote>
  <w:footnote w:type="continuationSeparator" w:id="1">
    <w:p w:rsidR="00E86F81" w:rsidRDefault="00E86F81" w:rsidP="00034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6E4FB8"/>
    <w:multiLevelType w:val="singleLevel"/>
    <w:tmpl w:val="876E4FB8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1">
    <w:nsid w:val="181F0FA6"/>
    <w:multiLevelType w:val="hybridMultilevel"/>
    <w:tmpl w:val="7F1E3C1C"/>
    <w:lvl w:ilvl="0" w:tplc="4FE6B266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Times New Roman" w:cs="Times New Roman" w:hint="default"/>
        <w:w w:val="85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1B3FB1"/>
    <w:multiLevelType w:val="singleLevel"/>
    <w:tmpl w:val="2D1B3FB1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3">
    <w:nsid w:val="331A3E3D"/>
    <w:multiLevelType w:val="singleLevel"/>
    <w:tmpl w:val="331A3E3D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4">
    <w:nsid w:val="3E4E903E"/>
    <w:multiLevelType w:val="singleLevel"/>
    <w:tmpl w:val="3E4E903E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ECB"/>
    <w:rsid w:val="00017D25"/>
    <w:rsid w:val="00034F8A"/>
    <w:rsid w:val="00140572"/>
    <w:rsid w:val="001B53CE"/>
    <w:rsid w:val="00255602"/>
    <w:rsid w:val="00311374"/>
    <w:rsid w:val="00362170"/>
    <w:rsid w:val="004B1B78"/>
    <w:rsid w:val="005F0E97"/>
    <w:rsid w:val="00796DA0"/>
    <w:rsid w:val="00E86F81"/>
    <w:rsid w:val="00F84ECB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B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8537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nhideWhenUsed/>
    <w:qFormat/>
    <w:rsid w:val="00F8537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85375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85375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85375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85375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85375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F8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8537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8537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8537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8537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8537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8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8537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8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537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8537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85375"/>
    <w:rPr>
      <w:b/>
      <w:bCs/>
    </w:rPr>
  </w:style>
  <w:style w:type="character" w:styleId="a6">
    <w:name w:val="Emphasis"/>
    <w:basedOn w:val="a0"/>
    <w:uiPriority w:val="20"/>
    <w:qFormat/>
    <w:rsid w:val="00F8537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8537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8537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8537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8537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8537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85375"/>
    <w:rPr>
      <w:b/>
      <w:i/>
      <w:sz w:val="24"/>
    </w:rPr>
  </w:style>
  <w:style w:type="character" w:styleId="ab">
    <w:name w:val="Subtle Emphasis"/>
    <w:uiPriority w:val="19"/>
    <w:qFormat/>
    <w:rsid w:val="00F8537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8537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8537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8537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8537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85375"/>
    <w:pPr>
      <w:outlineLvl w:val="9"/>
    </w:pPr>
  </w:style>
  <w:style w:type="paragraph" w:styleId="af0">
    <w:name w:val="header"/>
    <w:basedOn w:val="a"/>
    <w:link w:val="Char3"/>
    <w:unhideWhenUsed/>
    <w:rsid w:val="0003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034F8A"/>
    <w:rPr>
      <w:rFonts w:ascii="Times New Roman" w:eastAsia="宋体" w:hAnsi="Times New Roman"/>
      <w:kern w:val="2"/>
      <w:sz w:val="18"/>
      <w:szCs w:val="18"/>
      <w:lang w:eastAsia="zh-CN" w:bidi="ar-SA"/>
    </w:rPr>
  </w:style>
  <w:style w:type="paragraph" w:styleId="af1">
    <w:name w:val="footer"/>
    <w:basedOn w:val="a"/>
    <w:link w:val="Char4"/>
    <w:unhideWhenUsed/>
    <w:rsid w:val="0003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rsid w:val="00034F8A"/>
    <w:rPr>
      <w:rFonts w:ascii="Times New Roman" w:eastAsia="宋体" w:hAnsi="Times New Roman"/>
      <w:kern w:val="2"/>
      <w:sz w:val="18"/>
      <w:szCs w:val="18"/>
      <w:lang w:eastAsia="zh-CN" w:bidi="ar-SA"/>
    </w:rPr>
  </w:style>
  <w:style w:type="paragraph" w:customStyle="1" w:styleId="ParaCharCharChar1Char">
    <w:name w:val="默认段落字体 Para Char Char Char1 Char"/>
    <w:basedOn w:val="a"/>
    <w:next w:val="a"/>
    <w:rsid w:val="00034F8A"/>
    <w:pPr>
      <w:spacing w:line="240" w:lineRule="atLeast"/>
      <w:ind w:left="420" w:firstLine="420"/>
    </w:pPr>
  </w:style>
  <w:style w:type="character" w:styleId="af2">
    <w:name w:val="page number"/>
    <w:basedOn w:val="a0"/>
    <w:rsid w:val="00034F8A"/>
  </w:style>
  <w:style w:type="table" w:styleId="af3">
    <w:name w:val="Table Grid"/>
    <w:basedOn w:val="a1"/>
    <w:rsid w:val="00034F8A"/>
    <w:pPr>
      <w:widowControl w:val="0"/>
      <w:spacing w:after="0" w:line="240" w:lineRule="auto"/>
      <w:jc w:val="both"/>
    </w:pPr>
    <w:rPr>
      <w:rFonts w:ascii="Times New Roman" w:eastAsia="宋体" w:hAnsi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rsid w:val="00034F8A"/>
    <w:pPr>
      <w:spacing w:line="550" w:lineRule="exact"/>
      <w:jc w:val="center"/>
    </w:pPr>
    <w:rPr>
      <w:rFonts w:ascii="方正小标宋简体" w:eastAsia="方正小标宋简体"/>
      <w:b/>
      <w:sz w:val="44"/>
      <w:szCs w:val="44"/>
    </w:rPr>
  </w:style>
  <w:style w:type="character" w:styleId="af4">
    <w:name w:val="Hyperlink"/>
    <w:basedOn w:val="a0"/>
    <w:rsid w:val="00034F8A"/>
    <w:rPr>
      <w:color w:val="0000FF"/>
      <w:u w:val="single"/>
    </w:rPr>
  </w:style>
  <w:style w:type="paragraph" w:customStyle="1" w:styleId="af5">
    <w:name w:val="常规"/>
    <w:basedOn w:val="a"/>
    <w:rsid w:val="00034F8A"/>
    <w:pPr>
      <w:widowControl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font61">
    <w:name w:val="font61"/>
    <w:basedOn w:val="a0"/>
    <w:rsid w:val="00034F8A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1706</Words>
  <Characters>9725</Characters>
  <Application>Microsoft Office Word</Application>
  <DocSecurity>0</DocSecurity>
  <Lines>81</Lines>
  <Paragraphs>22</Paragraphs>
  <ScaleCrop>false</ScaleCrop>
  <Company>china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4</cp:revision>
  <dcterms:created xsi:type="dcterms:W3CDTF">2020-11-20T08:08:00Z</dcterms:created>
  <dcterms:modified xsi:type="dcterms:W3CDTF">2020-11-20T08:40:00Z</dcterms:modified>
</cp:coreProperties>
</file>